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80" w:rightFromText="180" w:vertAnchor="text" w:horzAnchor="margin" w:tblpY="-76"/>
        <w:tblW w:w="9624"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624"/>
      </w:tblGrid>
      <w:tr w:rsidR="001F6043" w14:paraId="43B25AB7" w14:textId="77777777" w:rsidTr="001F6043">
        <w:tc>
          <w:tcPr>
            <w:tcW w:w="9624" w:type="dxa"/>
            <w:tcBorders>
              <w:top w:val="single" w:sz="4" w:space="0" w:color="000000"/>
              <w:bottom w:val="single" w:sz="4" w:space="0" w:color="000000"/>
            </w:tcBorders>
          </w:tcPr>
          <w:p w14:paraId="7F07483F" w14:textId="77777777" w:rsidR="001F6043" w:rsidRDefault="001F6043" w:rsidP="001F6043">
            <w:pPr>
              <w:spacing w:before="120" w:after="120"/>
              <w:jc w:val="center"/>
              <w:rPr>
                <w:b/>
                <w:sz w:val="22"/>
                <w:szCs w:val="22"/>
                <w:u w:val="single"/>
              </w:rPr>
            </w:pPr>
          </w:p>
          <w:p w14:paraId="02AC5C86" w14:textId="538DCD1A" w:rsidR="00A4154B" w:rsidRPr="00A4154B" w:rsidRDefault="001F6043" w:rsidP="00A4154B">
            <w:pPr>
              <w:spacing w:after="60"/>
              <w:ind w:left="567" w:right="107"/>
              <w:contextualSpacing/>
              <w:jc w:val="both"/>
              <w:rPr>
                <w:rFonts w:asciiTheme="majorHAnsi" w:hAnsiTheme="majorHAnsi" w:cstheme="majorHAnsi"/>
                <w:b/>
                <w:bCs/>
                <w:iCs/>
                <w:sz w:val="22"/>
                <w:szCs w:val="22"/>
                <w:lang w:eastAsia="en-US"/>
              </w:rPr>
            </w:pPr>
            <w:r>
              <w:rPr>
                <w:rFonts w:ascii="Calibri" w:eastAsia="Calibri" w:hAnsi="Calibri" w:cs="Calibri"/>
                <w:b/>
                <w:sz w:val="22"/>
                <w:szCs w:val="22"/>
              </w:rPr>
              <w:t xml:space="preserve">OGGETTO: </w:t>
            </w:r>
            <w:r>
              <w:rPr>
                <w:rFonts w:ascii="Calibri" w:eastAsia="Calibri" w:hAnsi="Calibri" w:cs="Calibri"/>
                <w:b/>
                <w:i/>
                <w:sz w:val="22"/>
                <w:szCs w:val="22"/>
              </w:rPr>
              <w:t xml:space="preserve">Piano Nazionale Di Ripresa E Resilienza - Missione 4: Istruzione E Ricerca - Componente 1 Potenziamento dell’offerta dei servizi di istruzione: dagli asili nido alle Università </w:t>
            </w:r>
            <w:r w:rsidRPr="00A4154B">
              <w:rPr>
                <w:rFonts w:ascii="Calibri" w:eastAsia="Calibri" w:hAnsi="Calibri" w:cs="Calibri"/>
                <w:b/>
                <w:iCs/>
                <w:sz w:val="22"/>
                <w:szCs w:val="22"/>
              </w:rPr>
              <w:t>–</w:t>
            </w:r>
            <w:r w:rsidR="00A4154B" w:rsidRPr="00A4154B">
              <w:rPr>
                <w:rFonts w:ascii="Calibri" w:eastAsia="Calibri" w:hAnsi="Calibri" w:cs="Calibri"/>
                <w:b/>
                <w:iCs/>
                <w:sz w:val="22"/>
                <w:szCs w:val="22"/>
              </w:rPr>
              <w:t xml:space="preserve"> </w:t>
            </w:r>
            <w:r w:rsidR="00A4154B" w:rsidRPr="00A4154B">
              <w:rPr>
                <w:rFonts w:asciiTheme="majorHAnsi" w:hAnsiTheme="majorHAnsi" w:cstheme="majorHAnsi"/>
                <w:b/>
                <w:bCs/>
                <w:iCs/>
                <w:sz w:val="22"/>
                <w:szCs w:val="22"/>
                <w:lang w:eastAsia="en-US"/>
              </w:rPr>
              <w:t>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14:paraId="53C7B04B" w14:textId="296627DE" w:rsidR="00A4154B" w:rsidRDefault="00A4154B" w:rsidP="00A4154B">
            <w:pPr>
              <w:widowControl w:val="0"/>
              <w:autoSpaceDE w:val="0"/>
              <w:autoSpaceDN w:val="0"/>
              <w:spacing w:before="90"/>
              <w:ind w:left="567" w:right="1501" w:hanging="5"/>
              <w:jc w:val="center"/>
              <w:rPr>
                <w:rFonts w:asciiTheme="majorHAnsi" w:hAnsiTheme="majorHAnsi" w:cstheme="majorHAnsi"/>
                <w:b/>
                <w:bCs/>
                <w:i/>
                <w:sz w:val="22"/>
                <w:szCs w:val="20"/>
                <w:lang w:eastAsia="en-US"/>
              </w:rPr>
            </w:pPr>
            <w:r>
              <w:rPr>
                <w:rFonts w:ascii="Calibri" w:eastAsia="Calibri" w:hAnsi="Calibri" w:cs="Calibri"/>
                <w:b/>
                <w:i/>
                <w:sz w:val="22"/>
                <w:szCs w:val="22"/>
              </w:rPr>
              <w:t xml:space="preserve">                     </w:t>
            </w:r>
            <w:r w:rsidR="001F6043">
              <w:rPr>
                <w:rFonts w:ascii="Calibri" w:eastAsia="Calibri" w:hAnsi="Calibri" w:cs="Calibri"/>
                <w:b/>
                <w:i/>
                <w:sz w:val="22"/>
                <w:szCs w:val="22"/>
              </w:rPr>
              <w:t>CNP</w:t>
            </w:r>
            <w:r w:rsidR="001F6043" w:rsidRPr="001F6043">
              <w:rPr>
                <w:rFonts w:asciiTheme="majorHAnsi" w:eastAsia="Calibri" w:hAnsiTheme="majorHAnsi" w:cstheme="majorHAnsi"/>
                <w:b/>
                <w:i/>
                <w:sz w:val="22"/>
                <w:szCs w:val="22"/>
              </w:rPr>
              <w:t xml:space="preserve">: </w:t>
            </w:r>
            <w:r w:rsidRPr="00A4154B">
              <w:rPr>
                <w:rFonts w:asciiTheme="majorHAnsi" w:hAnsiTheme="majorHAnsi" w:cstheme="majorHAnsi"/>
                <w:b/>
                <w:bCs/>
                <w:i/>
                <w:sz w:val="22"/>
                <w:szCs w:val="22"/>
              </w:rPr>
              <w:t>M4C1I1.4-2024-1322-P-</w:t>
            </w:r>
            <w:r w:rsidRPr="00A4154B">
              <w:rPr>
                <w:rFonts w:asciiTheme="majorHAnsi" w:hAnsiTheme="majorHAnsi" w:cstheme="majorHAnsi"/>
                <w:b/>
                <w:bCs/>
                <w:i/>
                <w:spacing w:val="-4"/>
                <w:sz w:val="22"/>
                <w:szCs w:val="22"/>
              </w:rPr>
              <w:t>49201</w:t>
            </w:r>
            <w:r w:rsidRPr="00A4154B">
              <w:rPr>
                <w:rFonts w:asciiTheme="majorHAnsi" w:hAnsiTheme="majorHAnsi" w:cstheme="majorHAnsi"/>
                <w:b/>
                <w:bCs/>
                <w:i/>
                <w:sz w:val="20"/>
                <w:szCs w:val="18"/>
                <w:lang w:eastAsia="en-US"/>
              </w:rPr>
              <w:t xml:space="preserve">             </w:t>
            </w:r>
            <w:r w:rsidRPr="00A4154B">
              <w:rPr>
                <w:rFonts w:asciiTheme="majorHAnsi" w:hAnsiTheme="majorHAnsi" w:cstheme="majorHAnsi"/>
                <w:b/>
                <w:bCs/>
                <w:i/>
                <w:sz w:val="22"/>
                <w:szCs w:val="20"/>
                <w:lang w:eastAsia="en-US"/>
              </w:rPr>
              <w:t xml:space="preserve">  </w:t>
            </w:r>
          </w:p>
          <w:p w14:paraId="53717F5B" w14:textId="6A477E5D" w:rsidR="00A4154B" w:rsidRPr="00A4154B" w:rsidRDefault="00A4154B" w:rsidP="00A4154B">
            <w:pPr>
              <w:widowControl w:val="0"/>
              <w:autoSpaceDE w:val="0"/>
              <w:autoSpaceDN w:val="0"/>
              <w:spacing w:before="90"/>
              <w:ind w:left="567" w:right="1501" w:hanging="5"/>
              <w:jc w:val="center"/>
              <w:rPr>
                <w:rFonts w:asciiTheme="majorHAnsi" w:hAnsiTheme="majorHAnsi" w:cstheme="majorHAnsi"/>
                <w:b/>
                <w:bCs/>
                <w:i/>
                <w:sz w:val="22"/>
                <w:szCs w:val="20"/>
                <w:lang w:eastAsia="en-US"/>
              </w:rPr>
            </w:pPr>
            <w:r w:rsidRPr="00A4154B">
              <w:rPr>
                <w:rFonts w:asciiTheme="majorHAnsi" w:hAnsiTheme="majorHAnsi" w:cstheme="majorHAnsi"/>
                <w:b/>
                <w:bCs/>
                <w:i/>
                <w:sz w:val="22"/>
                <w:szCs w:val="20"/>
                <w:lang w:eastAsia="en-US"/>
              </w:rPr>
              <w:t>CUP:</w:t>
            </w:r>
            <w:r w:rsidRPr="00A4154B">
              <w:rPr>
                <w:rFonts w:asciiTheme="majorHAnsi" w:hAnsiTheme="majorHAnsi" w:cstheme="majorHAnsi"/>
                <w:b/>
                <w:bCs/>
                <w:i/>
                <w:spacing w:val="-15"/>
                <w:sz w:val="22"/>
                <w:szCs w:val="20"/>
                <w:lang w:eastAsia="en-US"/>
              </w:rPr>
              <w:t xml:space="preserve"> </w:t>
            </w:r>
            <w:r w:rsidRPr="00A4154B">
              <w:rPr>
                <w:rFonts w:asciiTheme="majorHAnsi" w:hAnsiTheme="majorHAnsi" w:cstheme="majorHAnsi"/>
                <w:b/>
                <w:bCs/>
                <w:i/>
                <w:sz w:val="22"/>
                <w:szCs w:val="20"/>
                <w:lang w:eastAsia="en-US"/>
              </w:rPr>
              <w:t>E84D21000620006</w:t>
            </w:r>
          </w:p>
          <w:p w14:paraId="1B25D3AF" w14:textId="77777777" w:rsidR="001F6043" w:rsidRDefault="001F6043" w:rsidP="001F6043">
            <w:pPr>
              <w:spacing w:before="144" w:after="144" w:line="276" w:lineRule="auto"/>
              <w:jc w:val="center"/>
              <w:rPr>
                <w:rFonts w:ascii="Calibri" w:eastAsia="Calibri" w:hAnsi="Calibri" w:cs="Calibri"/>
                <w:b/>
                <w:sz w:val="22"/>
                <w:szCs w:val="22"/>
                <w:u w:val="single"/>
              </w:rPr>
            </w:pPr>
            <w:r>
              <w:rPr>
                <w:rFonts w:ascii="Calibri" w:eastAsia="Calibri" w:hAnsi="Calibri" w:cs="Calibri"/>
                <w:b/>
                <w:sz w:val="22"/>
                <w:szCs w:val="22"/>
                <w:u w:val="single"/>
              </w:rPr>
              <w:t>DICHIARAZIONE DI INESISTENZA DI CAUSA DI INCOMPATIBILITÀ E DI CONFLITTO DI INTERESSI</w:t>
            </w:r>
          </w:p>
          <w:p w14:paraId="1536ACB4" w14:textId="77777777" w:rsidR="001F6043" w:rsidRDefault="001F6043" w:rsidP="001F6043">
            <w:pPr>
              <w:spacing w:before="144" w:after="144" w:line="276" w:lineRule="auto"/>
              <w:jc w:val="center"/>
              <w:rPr>
                <w:rFonts w:ascii="Calibri" w:eastAsia="Calibri" w:hAnsi="Calibri" w:cs="Calibri"/>
                <w:b/>
                <w:sz w:val="22"/>
                <w:szCs w:val="22"/>
                <w:u w:val="single"/>
              </w:rPr>
            </w:pPr>
            <w:r>
              <w:rPr>
                <w:rFonts w:ascii="Calibri" w:eastAsia="Calibri" w:hAnsi="Calibri" w:cs="Calibri"/>
                <w:b/>
                <w:sz w:val="22"/>
                <w:szCs w:val="22"/>
                <w:u w:val="single"/>
              </w:rPr>
              <w:t xml:space="preserve"> (Soggetti Incaricati)</w:t>
            </w:r>
          </w:p>
          <w:p w14:paraId="6D8C3DD8" w14:textId="77777777" w:rsidR="001F6043" w:rsidRDefault="001F6043" w:rsidP="001F6043">
            <w:pPr>
              <w:spacing w:before="120"/>
              <w:jc w:val="center"/>
              <w:rPr>
                <w:rFonts w:ascii="Calibri" w:eastAsia="Calibri" w:hAnsi="Calibri" w:cs="Calibri"/>
                <w:b/>
                <w:sz w:val="22"/>
                <w:szCs w:val="22"/>
              </w:rPr>
            </w:pPr>
            <w:r>
              <w:rPr>
                <w:rFonts w:ascii="Calibri" w:eastAsia="Calibri" w:hAnsi="Calibri" w:cs="Calibri"/>
                <w:b/>
                <w:sz w:val="22"/>
                <w:szCs w:val="22"/>
              </w:rPr>
              <w:t>(resa nelle forme di cui agli artt. 46 e 47 del d.P.R. n. 445 del 28 dicembre 2000)</w:t>
            </w:r>
          </w:p>
          <w:p w14:paraId="382D7A1C" w14:textId="77777777" w:rsidR="001F6043" w:rsidRDefault="001F6043" w:rsidP="001F6043">
            <w:pPr>
              <w:spacing w:after="120"/>
              <w:jc w:val="center"/>
              <w:rPr>
                <w:b/>
                <w:sz w:val="22"/>
                <w:szCs w:val="22"/>
              </w:rPr>
            </w:pPr>
          </w:p>
        </w:tc>
      </w:tr>
    </w:tbl>
    <w:p w14:paraId="7DB9D663" w14:textId="77777777" w:rsidR="00303AFC" w:rsidRDefault="00303AFC">
      <w:pPr>
        <w:spacing w:before="120" w:after="120"/>
        <w:jc w:val="both"/>
        <w:rPr>
          <w:sz w:val="22"/>
          <w:szCs w:val="22"/>
        </w:rPr>
      </w:pPr>
    </w:p>
    <w:p w14:paraId="1D5BDFE2" w14:textId="77777777" w:rsidR="008C11C4" w:rsidRDefault="001F6043" w:rsidP="008C11C4">
      <w:pPr>
        <w:spacing w:before="120" w:after="120" w:line="276" w:lineRule="auto"/>
        <w:jc w:val="both"/>
        <w:rPr>
          <w:rFonts w:ascii="Calibri" w:eastAsia="Calibri" w:hAnsi="Calibri" w:cs="Calibri"/>
          <w:b/>
          <w:sz w:val="22"/>
          <w:szCs w:val="22"/>
        </w:rPr>
      </w:pPr>
      <w:bookmarkStart w:id="0" w:name="_gjdgxs" w:colFirst="0" w:colLast="0"/>
      <w:bookmarkEnd w:id="0"/>
      <w:r>
        <w:rPr>
          <w:rFonts w:ascii="Calibri" w:eastAsia="Calibri" w:hAnsi="Calibri" w:cs="Calibri"/>
          <w:b/>
          <w:sz w:val="22"/>
          <w:szCs w:val="22"/>
        </w:rPr>
        <w:t xml:space="preserve">Il/La sottoscritto/a _____________________________________ nato/a </w:t>
      </w:r>
      <w:proofErr w:type="spellStart"/>
      <w:r>
        <w:rPr>
          <w:rFonts w:ascii="Calibri" w:eastAsia="Calibri" w:hAnsi="Calibri" w:cs="Calibri"/>
          <w:b/>
          <w:sz w:val="22"/>
          <w:szCs w:val="22"/>
        </w:rPr>
        <w:t>a</w:t>
      </w:r>
      <w:proofErr w:type="spellEnd"/>
      <w:r>
        <w:rPr>
          <w:rFonts w:ascii="Calibri" w:eastAsia="Calibri" w:hAnsi="Calibri" w:cs="Calibri"/>
          <w:b/>
          <w:sz w:val="22"/>
          <w:szCs w:val="22"/>
        </w:rP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14:paraId="52F4BBB8" w14:textId="6A3F43CE" w:rsidR="00303AFC" w:rsidRPr="00A4154B" w:rsidRDefault="001F6043" w:rsidP="008C11C4">
      <w:pPr>
        <w:spacing w:before="120" w:after="120" w:line="276" w:lineRule="auto"/>
        <w:jc w:val="both"/>
        <w:rPr>
          <w:rFonts w:asciiTheme="majorHAnsi" w:eastAsia="Calibri" w:hAnsiTheme="majorHAnsi" w:cstheme="majorHAnsi"/>
          <w:b/>
          <w:sz w:val="20"/>
          <w:szCs w:val="20"/>
        </w:rPr>
      </w:pPr>
      <w:r>
        <w:rPr>
          <w:rFonts w:ascii="Calibri" w:eastAsia="Calibri" w:hAnsi="Calibri" w:cs="Calibri"/>
          <w:color w:val="000000"/>
          <w:sz w:val="22"/>
          <w:szCs w:val="22"/>
        </w:rPr>
        <w:t xml:space="preserve">in relazione all’incarico di </w:t>
      </w:r>
      <w:r w:rsidR="00A4154B">
        <w:rPr>
          <w:rFonts w:ascii="Calibri" w:eastAsia="Calibri" w:hAnsi="Calibri" w:cs="Calibri"/>
          <w:color w:val="000000"/>
          <w:sz w:val="22"/>
          <w:szCs w:val="22"/>
        </w:rPr>
        <w:t xml:space="preserve">Supporto Tecnico al DS/RUP nel progetto </w:t>
      </w:r>
      <w:r w:rsidR="00A4154B" w:rsidRPr="00A4154B">
        <w:rPr>
          <w:rFonts w:asciiTheme="majorHAnsi" w:eastAsiaTheme="minorHAnsi" w:hAnsiTheme="majorHAnsi" w:cstheme="majorHAnsi"/>
          <w:b/>
          <w:bCs/>
          <w:i/>
          <w:iCs/>
          <w:color w:val="212529"/>
          <w:sz w:val="22"/>
          <w:szCs w:val="22"/>
        </w:rPr>
        <w:t>Una scuola per tutti</w:t>
      </w:r>
      <w:r w:rsidR="00A4154B" w:rsidRPr="00A4154B">
        <w:rPr>
          <w:rFonts w:asciiTheme="majorHAnsi" w:hAnsiTheme="majorHAnsi" w:cstheme="majorHAnsi"/>
          <w:color w:val="000000"/>
          <w:sz w:val="22"/>
          <w:szCs w:val="22"/>
        </w:rPr>
        <w:t xml:space="preserve"> (PNRR 1.4- D.M. 19/2024)</w:t>
      </w:r>
    </w:p>
    <w:p w14:paraId="733B5327" w14:textId="4844E28D" w:rsidR="001F6043" w:rsidRPr="001F6043" w:rsidRDefault="001F6043" w:rsidP="001F6043">
      <w:pPr>
        <w:pBdr>
          <w:top w:val="nil"/>
          <w:left w:val="nil"/>
          <w:bottom w:val="nil"/>
          <w:right w:val="nil"/>
          <w:between w:val="nil"/>
        </w:pBdr>
        <w:spacing w:after="120"/>
        <w:jc w:val="both"/>
        <w:rPr>
          <w:b/>
          <w:i/>
          <w:iCs/>
          <w:color w:val="000000"/>
          <w:sz w:val="18"/>
          <w:szCs w:val="18"/>
        </w:rPr>
      </w:pPr>
      <w:bookmarkStart w:id="1" w:name="_30j0zll" w:colFirst="0" w:colLast="0"/>
      <w:bookmarkEnd w:id="1"/>
    </w:p>
    <w:p w14:paraId="4FEB8509" w14:textId="77777777" w:rsidR="00303AFC" w:rsidRDefault="001F6043">
      <w:pPr>
        <w:spacing w:before="120" w:after="120" w:line="276" w:lineRule="auto"/>
        <w:jc w:val="both"/>
        <w:rPr>
          <w:rFonts w:ascii="Calibri" w:eastAsia="Calibri" w:hAnsi="Calibri" w:cs="Calibri"/>
          <w:b/>
          <w:sz w:val="22"/>
          <w:szCs w:val="22"/>
        </w:rPr>
      </w:pPr>
      <w:r>
        <w:rPr>
          <w:rFonts w:ascii="Calibri" w:eastAsia="Calibri" w:hAnsi="Calibri" w:cs="Calibr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95B9259" w14:textId="77777777" w:rsidR="00303AFC" w:rsidRPr="001F6043" w:rsidRDefault="00303AFC">
      <w:pPr>
        <w:spacing w:before="120" w:after="120"/>
        <w:jc w:val="center"/>
        <w:rPr>
          <w:rFonts w:ascii="Calibri" w:eastAsia="Calibri" w:hAnsi="Calibri" w:cs="Calibri"/>
          <w:b/>
          <w:sz w:val="2"/>
          <w:szCs w:val="2"/>
        </w:rPr>
      </w:pPr>
    </w:p>
    <w:p w14:paraId="690A1F45" w14:textId="77777777" w:rsidR="00303AFC" w:rsidRDefault="001F6043">
      <w:pPr>
        <w:spacing w:before="120" w:after="120"/>
        <w:jc w:val="center"/>
        <w:rPr>
          <w:rFonts w:ascii="Calibri" w:eastAsia="Calibri" w:hAnsi="Calibri" w:cs="Calibri"/>
          <w:b/>
          <w:sz w:val="22"/>
          <w:szCs w:val="22"/>
        </w:rPr>
      </w:pPr>
      <w:r>
        <w:rPr>
          <w:rFonts w:ascii="Calibri" w:eastAsia="Calibri" w:hAnsi="Calibri" w:cs="Calibri"/>
          <w:b/>
          <w:sz w:val="22"/>
          <w:szCs w:val="22"/>
        </w:rPr>
        <w:t>DICHIARA</w:t>
      </w:r>
    </w:p>
    <w:p w14:paraId="445E8A16" w14:textId="77777777" w:rsidR="00303AFC" w:rsidRPr="001F6043" w:rsidRDefault="00303AFC">
      <w:pPr>
        <w:spacing w:before="120" w:after="120"/>
        <w:jc w:val="center"/>
        <w:rPr>
          <w:rFonts w:ascii="Calibri" w:eastAsia="Calibri" w:hAnsi="Calibri" w:cs="Calibri"/>
          <w:b/>
          <w:sz w:val="2"/>
          <w:szCs w:val="2"/>
        </w:rPr>
      </w:pPr>
    </w:p>
    <w:p w14:paraId="79E436AB" w14:textId="77777777" w:rsidR="00303AFC" w:rsidRDefault="001F6043">
      <w:pPr>
        <w:numPr>
          <w:ilvl w:val="0"/>
          <w:numId w:val="3"/>
        </w:numPr>
        <w:pBdr>
          <w:top w:val="nil"/>
          <w:left w:val="nil"/>
          <w:bottom w:val="nil"/>
          <w:right w:val="nil"/>
          <w:between w:val="nil"/>
        </w:pBdr>
        <w:spacing w:before="120"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 xml:space="preserve">di non trovarsi in situazione di incompatibilità, ai sensi di quanto previsto dal d.lgs. n. 39/2013 e dall’art. 53, del d.lgs. n. 165/2001; </w:t>
      </w:r>
    </w:p>
    <w:p w14:paraId="431245AB" w14:textId="299C77E6" w:rsidR="00303AFC" w:rsidRDefault="001F6043">
      <w:pPr>
        <w:pBdr>
          <w:top w:val="nil"/>
          <w:left w:val="nil"/>
          <w:bottom w:val="nil"/>
          <w:right w:val="nil"/>
          <w:between w:val="nil"/>
        </w:pBdr>
        <w:spacing w:line="276" w:lineRule="auto"/>
        <w:ind w:left="709"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      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2F077B3A"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non trovarsi in situazioni di conflitto di interessi, anche potenziale, ai sensi dell’art. 53, comma 14, del d.lgs. n. 165/2001, che possano interferire con l’esercizio dell’incarico;</w:t>
      </w:r>
    </w:p>
    <w:p w14:paraId="4D0F2C32"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A1F68FB"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aver preso piena cognizione del D.M. 26 aprile 2022, n. 105, recante il Codice di Comportamento dei dipendenti del Ministero dell’istruzione e del merito;</w:t>
      </w:r>
    </w:p>
    <w:p w14:paraId="020B57D4"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lastRenderedPageBreak/>
        <w:t>di impegnarsi a comunicare tempestivamente all’Istituzione scolastica conferente eventuali variazioni che dovessero intervenire nel corso dello svolgimento dell’incarico;</w:t>
      </w:r>
    </w:p>
    <w:p w14:paraId="0835100C"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impegnarsi altresì a comunicare all’Istituzione scolastica qualsiasi altra circostanza sopravvenuta di carattere ostativo rispetto all’espletamento dell’incarico;</w:t>
      </w:r>
    </w:p>
    <w:p w14:paraId="76B56065"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73FF0D4" w14:textId="77777777" w:rsidR="00303AFC" w:rsidRDefault="00303AFC">
      <w:pPr>
        <w:pBdr>
          <w:top w:val="nil"/>
          <w:left w:val="nil"/>
          <w:bottom w:val="nil"/>
          <w:right w:val="nil"/>
          <w:between w:val="nil"/>
        </w:pBdr>
        <w:spacing w:after="120" w:line="276" w:lineRule="auto"/>
        <w:ind w:left="709" w:hanging="284"/>
        <w:jc w:val="both"/>
        <w:rPr>
          <w:rFonts w:ascii="Calibri" w:eastAsia="Calibri" w:hAnsi="Calibri" w:cs="Calibri"/>
          <w:color w:val="000000"/>
          <w:sz w:val="22"/>
          <w:szCs w:val="22"/>
        </w:rPr>
      </w:pPr>
    </w:p>
    <w:p w14:paraId="5B06C02B" w14:textId="3A43044E" w:rsidR="00303AFC" w:rsidRDefault="001F6043">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Roma, lì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2D071294" w14:textId="77777777" w:rsidR="00303AFC" w:rsidRDefault="001F6043">
      <w:pPr>
        <w:pBdr>
          <w:top w:val="nil"/>
          <w:left w:val="nil"/>
          <w:bottom w:val="nil"/>
          <w:right w:val="nil"/>
          <w:between w:val="nil"/>
        </w:pBdr>
        <w:spacing w:before="120" w:after="120"/>
        <w:jc w:val="both"/>
        <w:rPr>
          <w:rFonts w:ascii="Calibri" w:eastAsia="Calibri" w:hAnsi="Calibri" w:cs="Calibri"/>
          <w:color w:val="000000"/>
          <w:sz w:val="22"/>
          <w:szCs w:val="22"/>
        </w:rPr>
      </w:pPr>
      <w:bookmarkStart w:id="2" w:name="_1fob9te" w:colFirst="0" w:colLast="0"/>
      <w:bookmarkEnd w:id="2"/>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IL DICHIARANTE</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 xml:space="preserve">              </w:t>
      </w:r>
    </w:p>
    <w:p w14:paraId="03609342" w14:textId="4C597437" w:rsidR="00303AFC" w:rsidRDefault="001F6043">
      <w:pPr>
        <w:spacing w:before="120" w:after="120"/>
        <w:ind w:left="4956"/>
        <w:jc w:val="both"/>
        <w:rPr>
          <w:rFonts w:ascii="Calibri" w:eastAsia="Calibri" w:hAnsi="Calibri" w:cs="Calibri"/>
          <w:sz w:val="22"/>
          <w:szCs w:val="22"/>
        </w:rPr>
      </w:pPr>
      <w:r>
        <w:rPr>
          <w:rFonts w:ascii="Calibri" w:eastAsia="Calibri" w:hAnsi="Calibri" w:cs="Calibri"/>
          <w:sz w:val="22"/>
          <w:szCs w:val="22"/>
        </w:rPr>
        <w:t xml:space="preserve">                            ____________________________</w:t>
      </w:r>
    </w:p>
    <w:p w14:paraId="2AFDF623" w14:textId="77777777" w:rsidR="00303AFC" w:rsidRDefault="00303AFC">
      <w:pPr>
        <w:spacing w:before="120" w:after="120"/>
        <w:jc w:val="both"/>
        <w:rPr>
          <w:rFonts w:ascii="Calibri" w:eastAsia="Calibri" w:hAnsi="Calibri" w:cs="Calibri"/>
          <w:b/>
          <w:sz w:val="22"/>
          <w:szCs w:val="22"/>
          <w:u w:val="single"/>
        </w:rPr>
      </w:pPr>
    </w:p>
    <w:p w14:paraId="73DA152E" w14:textId="77777777" w:rsidR="00303AFC" w:rsidRDefault="00303AFC">
      <w:pPr>
        <w:rPr>
          <w:rFonts w:ascii="Calibri" w:eastAsia="Calibri" w:hAnsi="Calibri" w:cs="Calibri"/>
          <w:sz w:val="22"/>
          <w:szCs w:val="22"/>
        </w:rPr>
      </w:pPr>
    </w:p>
    <w:p w14:paraId="106B8791" w14:textId="77777777" w:rsidR="00303AFC" w:rsidRDefault="00303AFC">
      <w:pPr>
        <w:rPr>
          <w:rFonts w:ascii="Calibri" w:eastAsia="Calibri" w:hAnsi="Calibri" w:cs="Calibri"/>
          <w:sz w:val="22"/>
          <w:szCs w:val="22"/>
        </w:rPr>
      </w:pPr>
    </w:p>
    <w:sectPr w:rsidR="00303AFC" w:rsidSect="001F6043">
      <w:headerReference w:type="default" r:id="rId7"/>
      <w:footerReference w:type="default" r:id="rId8"/>
      <w:pgSz w:w="11906" w:h="16838"/>
      <w:pgMar w:top="0" w:right="1134" w:bottom="1134" w:left="1134" w:header="426" w:footer="2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1FD0B" w14:textId="77777777" w:rsidR="00226009" w:rsidRDefault="00226009">
      <w:r>
        <w:separator/>
      </w:r>
    </w:p>
  </w:endnote>
  <w:endnote w:type="continuationSeparator" w:id="0">
    <w:p w14:paraId="5CC6C759" w14:textId="77777777" w:rsidR="00226009" w:rsidRDefault="0022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0871" w14:textId="040BABFB" w:rsidR="00303AFC" w:rsidRDefault="001F6043">
    <w:pPr>
      <w:pBdr>
        <w:top w:val="nil"/>
        <w:left w:val="nil"/>
        <w:bottom w:val="nil"/>
        <w:right w:val="nil"/>
        <w:between w:val="nil"/>
      </w:pBdr>
      <w:tabs>
        <w:tab w:val="center" w:pos="4819"/>
        <w:tab w:val="right" w:pos="96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p w14:paraId="182F965E" w14:textId="77777777" w:rsidR="00303AFC" w:rsidRDefault="00303AFC">
    <w:pPr>
      <w:pBdr>
        <w:top w:val="nil"/>
        <w:left w:val="nil"/>
        <w:bottom w:val="nil"/>
        <w:right w:val="nil"/>
        <w:between w:val="nil"/>
      </w:pBdr>
      <w:tabs>
        <w:tab w:val="center" w:pos="4819"/>
        <w:tab w:val="right" w:pos="9638"/>
      </w:tabs>
      <w:jc w:val="center"/>
      <w:rPr>
        <w:color w:val="000000"/>
        <w:sz w:val="20"/>
        <w:szCs w:val="20"/>
      </w:rPr>
    </w:pPr>
  </w:p>
  <w:p w14:paraId="74A85A47" w14:textId="77777777" w:rsidR="00303AFC" w:rsidRDefault="00303AFC">
    <w:pPr>
      <w:pBdr>
        <w:top w:val="nil"/>
        <w:left w:val="nil"/>
        <w:bottom w:val="nil"/>
        <w:right w:val="nil"/>
        <w:between w:val="nil"/>
      </w:pBdr>
      <w:tabs>
        <w:tab w:val="center" w:pos="4819"/>
        <w:tab w:val="right" w:pos="9638"/>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EDC1F" w14:textId="77777777" w:rsidR="00226009" w:rsidRDefault="00226009">
      <w:r>
        <w:separator/>
      </w:r>
    </w:p>
  </w:footnote>
  <w:footnote w:type="continuationSeparator" w:id="0">
    <w:p w14:paraId="4805F453" w14:textId="77777777" w:rsidR="00226009" w:rsidRDefault="00226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1CA0" w14:textId="77777777" w:rsidR="00303AFC" w:rsidRDefault="00303AFC">
    <w:pPr>
      <w:tabs>
        <w:tab w:val="left" w:pos="2617"/>
      </w:tabs>
      <w:ind w:righ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21DA1"/>
    <w:multiLevelType w:val="multilevel"/>
    <w:tmpl w:val="B0F2D30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FA2042"/>
    <w:multiLevelType w:val="multilevel"/>
    <w:tmpl w:val="8EFE5342"/>
    <w:lvl w:ilvl="0">
      <w:start w:val="1"/>
      <w:numFmt w:val="bullet"/>
      <w:lvlText w:val="▪"/>
      <w:lvlJc w:val="left"/>
      <w:pPr>
        <w:ind w:left="0" w:firstLine="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E13307D"/>
    <w:multiLevelType w:val="multilevel"/>
    <w:tmpl w:val="1FD2314C"/>
    <w:lvl w:ilvl="0">
      <w:start w:val="1"/>
      <w:numFmt w:val="decimal"/>
      <w:lvlText w:val="%1."/>
      <w:lvlJc w:val="lef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AFC"/>
    <w:rsid w:val="00086529"/>
    <w:rsid w:val="001F6043"/>
    <w:rsid w:val="00226009"/>
    <w:rsid w:val="00303AFC"/>
    <w:rsid w:val="00446AEB"/>
    <w:rsid w:val="008C11C4"/>
    <w:rsid w:val="00A26051"/>
    <w:rsid w:val="00A4154B"/>
    <w:rsid w:val="00CD29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67ECB"/>
  <w15:docId w15:val="{C7EE9E3C-3F60-4F6E-9D0E-3F504C8E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tabs>
        <w:tab w:val="left" w:pos="4395"/>
      </w:tabs>
      <w:jc w:val="both"/>
      <w:outlineLvl w:val="0"/>
    </w:pPr>
  </w:style>
  <w:style w:type="paragraph" w:styleId="Titolo2">
    <w:name w:val="heading 2"/>
    <w:basedOn w:val="Normale"/>
    <w:next w:val="Normale"/>
    <w:uiPriority w:val="9"/>
    <w:semiHidden/>
    <w:unhideWhenUsed/>
    <w:qFormat/>
    <w:pPr>
      <w:keepNext/>
      <w:keepLines/>
      <w:spacing w:before="40"/>
      <w:outlineLvl w:val="1"/>
    </w:pPr>
    <w:rPr>
      <w:rFonts w:ascii="Calibri" w:eastAsia="Calibri" w:hAnsi="Calibri" w:cs="Calibri"/>
      <w:color w:val="2F5496"/>
      <w:sz w:val="26"/>
      <w:szCs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Intestazione">
    <w:name w:val="header"/>
    <w:basedOn w:val="Normale"/>
    <w:link w:val="IntestazioneCarattere"/>
    <w:uiPriority w:val="99"/>
    <w:unhideWhenUsed/>
    <w:rsid w:val="001F6043"/>
    <w:pPr>
      <w:tabs>
        <w:tab w:val="center" w:pos="4819"/>
        <w:tab w:val="right" w:pos="9638"/>
      </w:tabs>
    </w:pPr>
  </w:style>
  <w:style w:type="character" w:customStyle="1" w:styleId="IntestazioneCarattere">
    <w:name w:val="Intestazione Carattere"/>
    <w:basedOn w:val="Carpredefinitoparagrafo"/>
    <w:link w:val="Intestazione"/>
    <w:uiPriority w:val="99"/>
    <w:rsid w:val="001F6043"/>
  </w:style>
  <w:style w:type="paragraph" w:styleId="Pidipagina">
    <w:name w:val="footer"/>
    <w:basedOn w:val="Normale"/>
    <w:link w:val="PidipaginaCarattere"/>
    <w:uiPriority w:val="99"/>
    <w:unhideWhenUsed/>
    <w:rsid w:val="001F6043"/>
    <w:pPr>
      <w:tabs>
        <w:tab w:val="center" w:pos="4819"/>
        <w:tab w:val="right" w:pos="9638"/>
      </w:tabs>
    </w:pPr>
  </w:style>
  <w:style w:type="character" w:customStyle="1" w:styleId="PidipaginaCarattere">
    <w:name w:val="Piè di pagina Carattere"/>
    <w:basedOn w:val="Carpredefinitoparagrafo"/>
    <w:link w:val="Pidipagina"/>
    <w:uiPriority w:val="99"/>
    <w:rsid w:val="001F6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RMIC8EX00Q - IC OLCESE</cp:lastModifiedBy>
  <cp:revision>4</cp:revision>
  <dcterms:created xsi:type="dcterms:W3CDTF">2024-10-15T21:36:00Z</dcterms:created>
  <dcterms:modified xsi:type="dcterms:W3CDTF">2024-12-19T20:08:00Z</dcterms:modified>
</cp:coreProperties>
</file>